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D51" w:rsidRPr="00B15D51" w:rsidRDefault="00B15D51" w:rsidP="00B15D51">
      <w:pPr>
        <w:pBdr>
          <w:top w:val="none" w:sz="0" w:space="0" w:color="auto"/>
          <w:left w:val="none" w:sz="0" w:space="0" w:color="auto"/>
          <w:bottom w:val="none" w:sz="0" w:space="0" w:color="auto"/>
          <w:right w:val="none" w:sz="0" w:space="0" w:color="auto"/>
          <w:between w:val="none" w:sz="0" w:space="0" w:color="auto"/>
        </w:pBdr>
        <w:jc w:val="center"/>
        <w:rPr>
          <w:rFonts w:ascii="Bookman Old Style" w:eastAsia="Calibri" w:hAnsi="Bookman Old Style" w:cs="Calibri"/>
          <w:b/>
          <w:sz w:val="24"/>
          <w:szCs w:val="24"/>
          <w:u w:val="single"/>
        </w:rPr>
      </w:pPr>
      <w:r w:rsidRPr="00B15D51">
        <w:rPr>
          <w:rFonts w:ascii="Bookman Old Style" w:eastAsia="Calibri" w:hAnsi="Bookman Old Style" w:cs="Calibri"/>
          <w:b/>
          <w:sz w:val="24"/>
          <w:szCs w:val="24"/>
          <w:u w:val="single"/>
        </w:rPr>
        <w:t>CONSULTING AGREEMENT</w:t>
      </w:r>
    </w:p>
    <w:p w:rsidR="00B15D51" w:rsidRDefault="00B15D51" w:rsidP="00B15D51">
      <w:pPr>
        <w:pBdr>
          <w:top w:val="none" w:sz="0" w:space="0" w:color="auto"/>
          <w:left w:val="none" w:sz="0" w:space="0" w:color="auto"/>
          <w:bottom w:val="none" w:sz="0" w:space="0" w:color="auto"/>
          <w:right w:val="none" w:sz="0" w:space="0" w:color="auto"/>
          <w:between w:val="none" w:sz="0" w:space="0" w:color="auto"/>
        </w:pBdr>
        <w:jc w:val="both"/>
        <w:rPr>
          <w:rFonts w:ascii="Bookman Old Style" w:eastAsia="Calibri" w:hAnsi="Bookman Old Style" w:cs="Calibri"/>
          <w:sz w:val="24"/>
          <w:szCs w:val="24"/>
        </w:rPr>
      </w:pPr>
    </w:p>
    <w:p w:rsidR="00B15D51" w:rsidRPr="00B15D51" w:rsidRDefault="00B15D51" w:rsidP="00B15D51">
      <w:pPr>
        <w:pBdr>
          <w:top w:val="none" w:sz="0" w:space="0" w:color="auto"/>
          <w:left w:val="none" w:sz="0" w:space="0" w:color="auto"/>
          <w:bottom w:val="none" w:sz="0" w:space="0" w:color="auto"/>
          <w:right w:val="none" w:sz="0" w:space="0" w:color="auto"/>
          <w:between w:val="none" w:sz="0" w:space="0" w:color="auto"/>
        </w:pBdr>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rPr>
        <w:t xml:space="preserve">Consulting Agreement between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COMPANY DETAIL]</w:t>
      </w:r>
      <w:r w:rsidRPr="00B15D51">
        <w:rPr>
          <w:rFonts w:ascii="Bookman Old Style" w:eastAsia="Calibri" w:hAnsi="Bookman Old Style" w:cs="Calibri"/>
          <w:sz w:val="24"/>
          <w:szCs w:val="24"/>
        </w:rPr>
        <w:t xml:space="preserve">, and </w:t>
      </w:r>
      <w:r w:rsidRPr="00B15D51">
        <w:rPr>
          <w:rFonts w:ascii="Bookman Old Style" w:eastAsia="Calibri" w:hAnsi="Bookman Old Style" w:cs="Calibri"/>
          <w:sz w:val="24"/>
          <w:szCs w:val="24"/>
          <w:shd w:val="clear" w:color="auto" w:fill="FFE599"/>
        </w:rPr>
        <w:t>[INSERT</w:t>
      </w:r>
    </w:p>
    <w:p w:rsidR="00B15D51" w:rsidRPr="00B15D51" w:rsidRDefault="00B15D51" w:rsidP="00B15D51">
      <w:pPr>
        <w:pBdr>
          <w:top w:val="none" w:sz="0" w:space="0" w:color="auto"/>
          <w:left w:val="none" w:sz="0" w:space="0" w:color="auto"/>
          <w:bottom w:val="none" w:sz="0" w:space="0" w:color="auto"/>
          <w:right w:val="none" w:sz="0" w:space="0" w:color="auto"/>
          <w:between w:val="none" w:sz="0" w:space="0" w:color="auto"/>
        </w:pBdr>
        <w:jc w:val="both"/>
        <w:rPr>
          <w:rFonts w:ascii="Bookman Old Style" w:eastAsia="Calibri" w:hAnsi="Bookman Old Style" w:cs="Calibri"/>
          <w:sz w:val="24"/>
          <w:szCs w:val="24"/>
        </w:rPr>
      </w:pPr>
      <w:r w:rsidRPr="00B15D51">
        <w:rPr>
          <w:rFonts w:ascii="Bookman Old Style" w:eastAsia="Calibri" w:hAnsi="Bookman Old Style" w:cs="Calibri"/>
          <w:sz w:val="24"/>
          <w:szCs w:val="24"/>
          <w:shd w:val="clear" w:color="auto" w:fill="FFE599"/>
        </w:rPr>
        <w:t>NAME OF CONSULTANT]</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COMPANY DETAIL]</w:t>
      </w:r>
      <w:r w:rsidRPr="00B15D51">
        <w:rPr>
          <w:rFonts w:ascii="Bookman Old Style" w:eastAsia="Calibri" w:hAnsi="Bookman Old Style" w:cs="Calibri"/>
          <w:sz w:val="24"/>
          <w:szCs w:val="24"/>
        </w:rPr>
        <w:t xml:space="preserve">. </w:t>
      </w:r>
    </w:p>
    <w:p w:rsidR="00B15D51" w:rsidRPr="00B15D51" w:rsidRDefault="00B15D51" w:rsidP="00B15D51">
      <w:pPr>
        <w:pBdr>
          <w:top w:val="none" w:sz="0" w:space="0" w:color="auto"/>
          <w:left w:val="none" w:sz="0" w:space="0" w:color="auto"/>
          <w:bottom w:val="none" w:sz="0" w:space="0" w:color="auto"/>
          <w:right w:val="none" w:sz="0" w:space="0" w:color="auto"/>
          <w:between w:val="none" w:sz="0" w:space="0" w:color="auto"/>
        </w:pBdr>
        <w:jc w:val="both"/>
        <w:rPr>
          <w:rFonts w:ascii="Bookman Old Style" w:eastAsia="Calibri" w:hAnsi="Bookman Old Style" w:cs="Calibri"/>
          <w:sz w:val="24"/>
          <w:szCs w:val="24"/>
        </w:rPr>
      </w:pPr>
    </w:p>
    <w:p w:rsidR="00B15D51" w:rsidRPr="00B15D51" w:rsidRDefault="00B15D51" w:rsidP="00B15D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ind w:left="360"/>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It is hereby stated that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agrees to perform the consulting services which set forth in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that is attached hereto. The said consulting services shall be executed during the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These are scheduled at the time and locations stated in this Agreement. </w:t>
      </w:r>
    </w:p>
    <w:p w:rsidR="00B15D51" w:rsidRPr="00B15D51" w:rsidRDefault="00B15D51" w:rsidP="00B15D51">
      <w:pPr>
        <w:pBdr>
          <w:top w:val="none" w:sz="0" w:space="0" w:color="auto"/>
          <w:left w:val="none" w:sz="0" w:space="0" w:color="auto"/>
          <w:bottom w:val="none" w:sz="0" w:space="0" w:color="auto"/>
          <w:right w:val="none" w:sz="0" w:space="0" w:color="auto"/>
          <w:between w:val="none" w:sz="0" w:space="0" w:color="auto"/>
        </w:pBdr>
        <w:ind w:left="360"/>
        <w:jc w:val="both"/>
        <w:rPr>
          <w:rFonts w:ascii="Bookman Old Style" w:eastAsia="Calibri" w:hAnsi="Bookman Old Style" w:cs="Calibri"/>
          <w:sz w:val="24"/>
          <w:szCs w:val="24"/>
        </w:rPr>
      </w:pPr>
    </w:p>
    <w:p w:rsidR="00B15D51" w:rsidRPr="00B15D51" w:rsidRDefault="00B15D51" w:rsidP="00B15D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ind w:left="360"/>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For excellent performance of services rendered,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shall be paid in conformity with </w:t>
      </w:r>
      <w:r w:rsidRPr="00B15D51">
        <w:rPr>
          <w:rFonts w:ascii="Bookman Old Style" w:eastAsia="Calibri" w:hAnsi="Bookman Old Style" w:cs="Calibri"/>
          <w:sz w:val="24"/>
          <w:szCs w:val="24"/>
          <w:shd w:val="clear" w:color="auto" w:fill="FFE599"/>
        </w:rPr>
        <w:t>[SPECIFIC AGREEMENT SECTION]</w:t>
      </w:r>
      <w:r w:rsidRPr="00B15D51">
        <w:rPr>
          <w:rFonts w:ascii="Bookman Old Style" w:eastAsia="Calibri" w:hAnsi="Bookman Old Style" w:cs="Calibri"/>
          <w:sz w:val="24"/>
          <w:szCs w:val="24"/>
        </w:rPr>
        <w:t xml:space="preserve">. Such rectification shall be compensated by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within </w:t>
      </w:r>
      <w:r w:rsidRPr="00B15D51">
        <w:rPr>
          <w:rFonts w:ascii="Bookman Old Style" w:eastAsia="Calibri" w:hAnsi="Bookman Old Style" w:cs="Calibri"/>
          <w:sz w:val="24"/>
          <w:szCs w:val="24"/>
          <w:shd w:val="clear" w:color="auto" w:fill="FFE599"/>
        </w:rPr>
        <w:t>[INSERT NUMBER OF DAYS]</w:t>
      </w:r>
      <w:r w:rsidRPr="00B15D51">
        <w:rPr>
          <w:rFonts w:ascii="Bookman Old Style" w:eastAsia="Calibri" w:hAnsi="Bookman Old Style" w:cs="Calibri"/>
          <w:sz w:val="24"/>
          <w:szCs w:val="24"/>
        </w:rPr>
        <w:t xml:space="preserve"> of receipt of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’s statement of consulting services and respective price. This will be in the following format:</w:t>
      </w:r>
    </w:p>
    <w:p w:rsidR="00B15D51" w:rsidRPr="00B15D51" w:rsidRDefault="00B15D51" w:rsidP="00B15D51">
      <w:pPr>
        <w:pBdr>
          <w:top w:val="none" w:sz="0" w:space="0" w:color="auto"/>
          <w:left w:val="none" w:sz="0" w:space="0" w:color="auto"/>
          <w:bottom w:val="none" w:sz="0" w:space="0" w:color="auto"/>
          <w:right w:val="none" w:sz="0" w:space="0" w:color="auto"/>
          <w:between w:val="none" w:sz="0" w:space="0" w:color="auto"/>
        </w:pBdr>
        <w:jc w:val="both"/>
        <w:rPr>
          <w:rFonts w:ascii="Bookman Old Style" w:eastAsia="Calibri" w:hAnsi="Bookman Old Style" w:cs="Calibri"/>
          <w:sz w:val="24"/>
          <w:szCs w:val="24"/>
        </w:rPr>
      </w:pPr>
    </w:p>
    <w:p w:rsidR="00B15D51" w:rsidRPr="00B15D51" w:rsidRDefault="00B15D51" w:rsidP="00B15D51">
      <w:pPr>
        <w:pBdr>
          <w:top w:val="none" w:sz="0" w:space="0" w:color="auto"/>
          <w:left w:val="none" w:sz="0" w:space="0" w:color="auto"/>
          <w:bottom w:val="none" w:sz="0" w:space="0" w:color="auto"/>
          <w:right w:val="none" w:sz="0" w:space="0" w:color="auto"/>
          <w:between w:val="none" w:sz="0" w:space="0" w:color="auto"/>
        </w:pBdr>
        <w:jc w:val="both"/>
        <w:rPr>
          <w:rFonts w:ascii="Bookman Old Style" w:eastAsia="Calibri" w:hAnsi="Bookman Old Style" w:cs="Calibri"/>
          <w:sz w:val="24"/>
          <w:szCs w:val="24"/>
        </w:rPr>
      </w:pPr>
    </w:p>
    <w:tbl>
      <w:tblPr>
        <w:tblW w:w="9360" w:type="dxa"/>
        <w:tblInd w:w="10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600" w:firstRow="0" w:lastRow="0" w:firstColumn="0" w:lastColumn="0" w:noHBand="1" w:noVBand="1"/>
      </w:tblPr>
      <w:tblGrid>
        <w:gridCol w:w="4680"/>
        <w:gridCol w:w="4680"/>
      </w:tblGrid>
      <w:tr w:rsidR="00B15D51" w:rsidRPr="00B15D51" w:rsidTr="00400108">
        <w:tc>
          <w:tcPr>
            <w:tcW w:w="4680"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 xml:space="preserve"> Consulting Service</w:t>
            </w:r>
          </w:p>
        </w:tc>
        <w:tc>
          <w:tcPr>
            <w:tcW w:w="4680"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Cost per Service</w:t>
            </w:r>
          </w:p>
        </w:tc>
      </w:tr>
      <w:tr w:rsidR="00B15D51" w:rsidRPr="00B15D51" w:rsidTr="00400108">
        <w:tc>
          <w:tcPr>
            <w:tcW w:w="4680" w:type="dxa"/>
            <w:shd w:val="clear" w:color="auto" w:fill="auto"/>
            <w:tcMar>
              <w:top w:w="100" w:type="dxa"/>
              <w:left w:w="100" w:type="dxa"/>
              <w:bottom w:w="100" w:type="dxa"/>
              <w:right w:w="100" w:type="dxa"/>
            </w:tcMar>
          </w:tcPr>
          <w:p w:rsidR="00B15D51" w:rsidRPr="00B15D51" w:rsidRDefault="00B15D51" w:rsidP="00400108">
            <w:pPr>
              <w:widowControl w:val="0"/>
              <w:numPr>
                <w:ilvl w:val="0"/>
                <w:numId w:val="2"/>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[INSERT TYPE OF CONSULTING SERVICE]</w:t>
            </w:r>
          </w:p>
          <w:p w:rsidR="00B15D51" w:rsidRPr="00B15D51" w:rsidRDefault="00B15D51" w:rsidP="00400108">
            <w:pPr>
              <w:widowControl w:val="0"/>
              <w:numPr>
                <w:ilvl w:val="0"/>
                <w:numId w:val="2"/>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[INSERT TYPE OF CONSULTING SERVICE]</w:t>
            </w:r>
          </w:p>
          <w:p w:rsidR="00B15D51" w:rsidRPr="00B15D51" w:rsidRDefault="00B15D51" w:rsidP="00400108">
            <w:pPr>
              <w:widowControl w:val="0"/>
              <w:numPr>
                <w:ilvl w:val="0"/>
                <w:numId w:val="2"/>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[INSERT TYPE OF CONSULTING SERVICE]</w:t>
            </w:r>
          </w:p>
          <w:p w:rsidR="00B15D51" w:rsidRPr="00B15D51" w:rsidRDefault="00B15D51" w:rsidP="00400108">
            <w:pPr>
              <w:widowControl w:val="0"/>
              <w:numPr>
                <w:ilvl w:val="0"/>
                <w:numId w:val="2"/>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[INSERT TYPE OF CONSULTING SERVICE]</w:t>
            </w:r>
          </w:p>
          <w:p w:rsidR="00B15D51" w:rsidRPr="00B15D51" w:rsidRDefault="00B15D51" w:rsidP="00400108">
            <w:pPr>
              <w:widowControl w:val="0"/>
              <w:numPr>
                <w:ilvl w:val="0"/>
                <w:numId w:val="2"/>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[INSERT TYPE OF CONSULTING SERVICE]</w:t>
            </w:r>
          </w:p>
          <w:p w:rsidR="00B15D51" w:rsidRPr="00B15D51" w:rsidRDefault="00B15D51" w:rsidP="00400108">
            <w:pPr>
              <w:widowControl w:val="0"/>
              <w:numPr>
                <w:ilvl w:val="0"/>
                <w:numId w:val="2"/>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[INSERT TYPE OF CONSULTING SERVICE]</w:t>
            </w:r>
          </w:p>
          <w:p w:rsidR="00B15D51" w:rsidRPr="00B15D51" w:rsidRDefault="00B15D51" w:rsidP="00400108">
            <w:pPr>
              <w:widowControl w:val="0"/>
              <w:numPr>
                <w:ilvl w:val="0"/>
                <w:numId w:val="2"/>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[INSERT TYPE OF CONSULTING SERVICE]</w:t>
            </w:r>
          </w:p>
        </w:tc>
        <w:tc>
          <w:tcPr>
            <w:tcW w:w="4680" w:type="dxa"/>
            <w:shd w:val="clear" w:color="auto" w:fill="auto"/>
            <w:tcMar>
              <w:top w:w="100" w:type="dxa"/>
              <w:left w:w="100" w:type="dxa"/>
              <w:bottom w:w="100" w:type="dxa"/>
              <w:right w:w="100" w:type="dxa"/>
            </w:tcMar>
          </w:tcPr>
          <w:p w:rsidR="00B15D51" w:rsidRPr="00B15D51" w:rsidRDefault="00B15D51" w:rsidP="00400108">
            <w:pPr>
              <w:widowControl w:val="0"/>
              <w:numPr>
                <w:ilvl w:val="0"/>
                <w:numId w:val="5"/>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COST PER SERVICE]</w:t>
            </w:r>
          </w:p>
          <w:p w:rsidR="00B15D51" w:rsidRPr="00B15D51" w:rsidRDefault="00B15D51" w:rsidP="00400108">
            <w:pPr>
              <w:widowControl w:val="0"/>
              <w:numPr>
                <w:ilvl w:val="0"/>
                <w:numId w:val="5"/>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COST PER SERVICE]</w:t>
            </w:r>
          </w:p>
          <w:p w:rsidR="00B15D51" w:rsidRPr="00B15D51" w:rsidRDefault="00B15D51" w:rsidP="00400108">
            <w:pPr>
              <w:widowControl w:val="0"/>
              <w:numPr>
                <w:ilvl w:val="0"/>
                <w:numId w:val="5"/>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COST PER SERVICE]</w:t>
            </w:r>
          </w:p>
          <w:p w:rsidR="00B15D51" w:rsidRPr="00B15D51" w:rsidRDefault="00B15D51" w:rsidP="00400108">
            <w:pPr>
              <w:widowControl w:val="0"/>
              <w:numPr>
                <w:ilvl w:val="0"/>
                <w:numId w:val="5"/>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COST PER SERVICE]</w:t>
            </w:r>
          </w:p>
          <w:p w:rsidR="00B15D51" w:rsidRPr="00B15D51" w:rsidRDefault="00B15D51" w:rsidP="00400108">
            <w:pPr>
              <w:widowControl w:val="0"/>
              <w:numPr>
                <w:ilvl w:val="0"/>
                <w:numId w:val="5"/>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COST PER SERVICE]</w:t>
            </w:r>
          </w:p>
          <w:p w:rsidR="00B15D51" w:rsidRPr="00B15D51" w:rsidRDefault="00B15D51" w:rsidP="00400108">
            <w:pPr>
              <w:widowControl w:val="0"/>
              <w:numPr>
                <w:ilvl w:val="0"/>
                <w:numId w:val="5"/>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COST PER SERVICE]</w:t>
            </w:r>
          </w:p>
          <w:p w:rsidR="00B15D51" w:rsidRPr="00B15D51" w:rsidRDefault="00B15D51" w:rsidP="00400108">
            <w:pPr>
              <w:widowControl w:val="0"/>
              <w:numPr>
                <w:ilvl w:val="0"/>
                <w:numId w:val="5"/>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COST PER SERVICE]</w:t>
            </w:r>
          </w:p>
        </w:tc>
      </w:tr>
    </w:tbl>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pStyle w:val="ListParagraph"/>
        <w:numPr>
          <w:ilvl w:val="0"/>
          <w:numId w:val="8"/>
        </w:numPr>
        <w:ind w:left="360"/>
        <w:jc w:val="both"/>
        <w:rPr>
          <w:rFonts w:ascii="Bookman Old Style" w:eastAsia="Calibri" w:hAnsi="Bookman Old Style" w:cs="Calibri"/>
          <w:sz w:val="24"/>
          <w:szCs w:val="24"/>
        </w:rPr>
      </w:pPr>
      <w:r w:rsidRPr="00B15D51">
        <w:rPr>
          <w:rFonts w:ascii="Bookman Old Style" w:eastAsia="Calibri" w:hAnsi="Bookman Old Style" w:cs="Calibri"/>
          <w:sz w:val="24"/>
          <w:szCs w:val="24"/>
        </w:rPr>
        <w:lastRenderedPageBreak/>
        <w:t xml:space="preserve">Under this Consulting Agreement,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must take over as an independent contractor.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agrees that he (or she) will not disclose any essential information without the full consent of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and any information obtained from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’s connection with the performance of this Consulting Agreement, unless:</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numPr>
          <w:ilvl w:val="0"/>
          <w:numId w:val="7"/>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[DESCRIBE CERTAIN INFORMATION]</w:t>
      </w:r>
    </w:p>
    <w:p w:rsidR="00B15D51" w:rsidRPr="00B15D51" w:rsidRDefault="00B15D51" w:rsidP="00B15D51">
      <w:pPr>
        <w:numPr>
          <w:ilvl w:val="0"/>
          <w:numId w:val="7"/>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[DESCRIBE CERTAIN INFORMATION]</w:t>
      </w:r>
    </w:p>
    <w:p w:rsidR="00B15D51" w:rsidRPr="00B15D51" w:rsidRDefault="00B15D51" w:rsidP="00B15D51">
      <w:pPr>
        <w:numPr>
          <w:ilvl w:val="0"/>
          <w:numId w:val="7"/>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[DESCRIBE CERTAIN INFORMATION]</w:t>
      </w:r>
    </w:p>
    <w:p w:rsidR="00B15D51" w:rsidRPr="00B15D51" w:rsidRDefault="00B15D51" w:rsidP="00B15D51">
      <w:pPr>
        <w:numPr>
          <w:ilvl w:val="0"/>
          <w:numId w:val="7"/>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[DESCRIBE CERTAIN INFORMATION]</w:t>
      </w:r>
    </w:p>
    <w:p w:rsidR="00B15D51" w:rsidRPr="00B15D51" w:rsidRDefault="00B15D51" w:rsidP="00B15D51">
      <w:pPr>
        <w:numPr>
          <w:ilvl w:val="0"/>
          <w:numId w:val="7"/>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[DESCRIBE CERTAIN INFORMATION]</w:t>
      </w:r>
    </w:p>
    <w:p w:rsidR="00B15D51" w:rsidRPr="00B15D51" w:rsidRDefault="00B15D51" w:rsidP="00B15D51">
      <w:pPr>
        <w:numPr>
          <w:ilvl w:val="0"/>
          <w:numId w:val="7"/>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[DESCRIBE CERTAIN INFORMATION]</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Unless otherwise agreed by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must</w:t>
      </w:r>
    </w:p>
    <w:p w:rsidR="00B15D51" w:rsidRPr="00B15D51" w:rsidRDefault="00B15D51" w:rsidP="00B15D51">
      <w:pPr>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personally execute the consulting services stated herein. Both parties shall not assign any detail of this Consulting Agreement. This will remain in force for the given period set in </w:t>
      </w:r>
      <w:r w:rsidRPr="00B15D51">
        <w:rPr>
          <w:rFonts w:ascii="Bookman Old Style" w:eastAsia="Calibri" w:hAnsi="Bookman Old Style" w:cs="Calibri"/>
          <w:sz w:val="24"/>
          <w:szCs w:val="24"/>
          <w:shd w:val="clear" w:color="auto" w:fill="FFE599"/>
        </w:rPr>
        <w:t>[SPECIFY AGREEMENT SECTION]</w:t>
      </w:r>
      <w:r w:rsidRPr="00B15D51">
        <w:rPr>
          <w:rFonts w:ascii="Bookman Old Style" w:eastAsia="Calibri" w:hAnsi="Bookman Old Style" w:cs="Calibri"/>
          <w:sz w:val="24"/>
          <w:szCs w:val="24"/>
        </w:rPr>
        <w:t xml:space="preserve">. Both parties have the full right to terminate this agreement at any given period of time, providing a written notice of termination to the other party. </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pStyle w:val="ListParagraph"/>
        <w:numPr>
          <w:ilvl w:val="0"/>
          <w:numId w:val="8"/>
        </w:numPr>
        <w:ind w:left="360"/>
        <w:jc w:val="both"/>
        <w:rPr>
          <w:rFonts w:ascii="Bookman Old Style" w:eastAsia="Calibri" w:hAnsi="Bookman Old Style" w:cs="Calibri"/>
          <w:sz w:val="24"/>
          <w:szCs w:val="24"/>
        </w:rPr>
      </w:pP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justifies that he (or she) shall carry out the assigned consulting tasks. These tasks are submitted through this Agreement in conformity with professional standards. On the contrary,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shall not be held responsible for any damages. This includes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and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When it comes to auditing documents, safety handbooks, action plans, and other important documents, that is provided by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and shall be performed while under this Agreement. This shall be informed with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and shall remain the sole copyright ownership by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pStyle w:val="ListParagraph"/>
        <w:numPr>
          <w:ilvl w:val="0"/>
          <w:numId w:val="8"/>
        </w:numPr>
        <w:ind w:left="360"/>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As per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’s request, conduction of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and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of </w:t>
      </w:r>
      <w:r w:rsidRPr="00B15D51">
        <w:rPr>
          <w:rFonts w:ascii="Bookman Old Style" w:eastAsia="Calibri" w:hAnsi="Bookman Old Style" w:cs="Calibri"/>
          <w:sz w:val="24"/>
          <w:szCs w:val="24"/>
          <w:shd w:val="clear" w:color="auto" w:fill="FFE599"/>
        </w:rPr>
        <w:t>[INSERT NAME OF COMPANY]</w:t>
      </w:r>
      <w:r w:rsidRPr="00B15D51">
        <w:rPr>
          <w:rFonts w:ascii="Bookman Old Style" w:eastAsia="Calibri" w:hAnsi="Bookman Old Style" w:cs="Calibri"/>
          <w:sz w:val="24"/>
          <w:szCs w:val="24"/>
        </w:rPr>
        <w:t>’s divisional operations are the following:</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lastRenderedPageBreak/>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numPr>
          <w:ilvl w:val="0"/>
          <w:numId w:val="3"/>
        </w:numPr>
        <w:contextualSpacing/>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[ADD COMPLETE OPERATION DETAIL]</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RATIONALE]</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pStyle w:val="ListParagraph"/>
        <w:numPr>
          <w:ilvl w:val="0"/>
          <w:numId w:val="8"/>
        </w:numPr>
        <w:ind w:left="360"/>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This Consulting Agreement is in effect for the period </w:t>
      </w:r>
      <w:r w:rsidRPr="00B15D51">
        <w:rPr>
          <w:rFonts w:ascii="Bookman Old Style" w:eastAsia="Calibri" w:hAnsi="Bookman Old Style" w:cs="Calibri"/>
          <w:sz w:val="24"/>
          <w:szCs w:val="24"/>
          <w:shd w:val="clear" w:color="auto" w:fill="FFE599"/>
        </w:rPr>
        <w:t>[INSERT COMPLETE DATE]</w:t>
      </w:r>
      <w:r w:rsidRPr="00B15D51">
        <w:rPr>
          <w:rFonts w:ascii="Bookman Old Style" w:eastAsia="Calibri" w:hAnsi="Bookman Old Style" w:cs="Calibri"/>
          <w:sz w:val="24"/>
          <w:szCs w:val="24"/>
        </w:rPr>
        <w:t xml:space="preserve"> through </w:t>
      </w:r>
      <w:r w:rsidRPr="00B15D51">
        <w:rPr>
          <w:rFonts w:ascii="Bookman Old Style" w:eastAsia="Calibri" w:hAnsi="Bookman Old Style" w:cs="Calibri"/>
          <w:sz w:val="24"/>
          <w:szCs w:val="24"/>
          <w:shd w:val="clear" w:color="auto" w:fill="FFE599"/>
        </w:rPr>
        <w:t>[INSERT COMPLETE DATE]</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shall carry out every task given the amount of time required for completion. The set of assigned scope shall be performed in such locations ideal to the work. Certain consultant fee rates are the following: </w:t>
      </w:r>
    </w:p>
    <w:p w:rsidR="00B15D51" w:rsidRPr="00B15D51" w:rsidRDefault="00B15D51" w:rsidP="00B15D51">
      <w:pPr>
        <w:jc w:val="both"/>
        <w:rPr>
          <w:rFonts w:ascii="Bookman Old Style" w:eastAsia="Calibri" w:hAnsi="Bookman Old Style" w:cs="Calibri"/>
          <w:sz w:val="24"/>
          <w:szCs w:val="24"/>
        </w:rPr>
      </w:pPr>
    </w:p>
    <w:tbl>
      <w:tblPr>
        <w:tblW w:w="9360" w:type="dxa"/>
        <w:tblInd w:w="10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600" w:firstRow="0" w:lastRow="0" w:firstColumn="0" w:lastColumn="0" w:noHBand="1" w:noVBand="1"/>
      </w:tblPr>
      <w:tblGrid>
        <w:gridCol w:w="2745"/>
        <w:gridCol w:w="3240"/>
        <w:gridCol w:w="3375"/>
      </w:tblGrid>
      <w:tr w:rsidR="00B15D51" w:rsidRPr="00B15D51" w:rsidTr="00400108">
        <w:tc>
          <w:tcPr>
            <w:tcW w:w="2745"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Task Assigned (SET A)</w:t>
            </w:r>
          </w:p>
        </w:tc>
        <w:tc>
          <w:tcPr>
            <w:tcW w:w="3240"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Fee Rate (SET A)</w:t>
            </w:r>
          </w:p>
        </w:tc>
        <w:tc>
          <w:tcPr>
            <w:tcW w:w="3375"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Additional Charge (SET A)</w:t>
            </w:r>
          </w:p>
        </w:tc>
      </w:tr>
      <w:tr w:rsidR="00B15D51" w:rsidRPr="00B15D51" w:rsidTr="00400108">
        <w:tc>
          <w:tcPr>
            <w:tcW w:w="2745" w:type="dxa"/>
            <w:shd w:val="clear" w:color="auto" w:fill="auto"/>
            <w:tcMar>
              <w:top w:w="100" w:type="dxa"/>
              <w:left w:w="100" w:type="dxa"/>
              <w:bottom w:w="100" w:type="dxa"/>
              <w:right w:w="100" w:type="dxa"/>
            </w:tcMar>
          </w:tcPr>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350" w:hanging="27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tc>
        <w:tc>
          <w:tcPr>
            <w:tcW w:w="3240" w:type="dxa"/>
            <w:shd w:val="clear" w:color="auto" w:fill="auto"/>
            <w:tcMar>
              <w:top w:w="100" w:type="dxa"/>
              <w:left w:w="100" w:type="dxa"/>
              <w:bottom w:w="100" w:type="dxa"/>
              <w:right w:w="100" w:type="dxa"/>
            </w:tcMar>
          </w:tcPr>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AMOUNT OF FEE RATE PER ASSIGNED TASK]</w:t>
            </w:r>
          </w:p>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AMOUNT OF FEE RATE PER ASSIGNED TASK]</w:t>
            </w:r>
          </w:p>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AMOUNT OF FEE RATE PER ASSIGNED TASK]</w:t>
            </w:r>
          </w:p>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AMOUNT OF FEE RATE PER ASSIGNED TASK]</w:t>
            </w:r>
          </w:p>
        </w:tc>
        <w:tc>
          <w:tcPr>
            <w:tcW w:w="3375" w:type="dxa"/>
            <w:shd w:val="clear" w:color="auto" w:fill="auto"/>
            <w:tcMar>
              <w:top w:w="100" w:type="dxa"/>
              <w:left w:w="100" w:type="dxa"/>
              <w:bottom w:w="100" w:type="dxa"/>
              <w:right w:w="100" w:type="dxa"/>
            </w:tcMar>
          </w:tcPr>
          <w:p w:rsidR="00B15D51" w:rsidRPr="00B15D51" w:rsidRDefault="00B15D51" w:rsidP="00400108">
            <w:pPr>
              <w:widowControl w:val="0"/>
              <w:numPr>
                <w:ilvl w:val="0"/>
                <w:numId w:val="1"/>
              </w:numPr>
              <w:ind w:left="30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[WRITE DOWN IF THERE IS ANY EXTRA OR ADDITIONAL CHARGE]</w:t>
            </w:r>
          </w:p>
          <w:p w:rsidR="00B15D51" w:rsidRPr="00B15D51" w:rsidRDefault="00B15D51" w:rsidP="00400108">
            <w:pPr>
              <w:widowControl w:val="0"/>
              <w:numPr>
                <w:ilvl w:val="0"/>
                <w:numId w:val="1"/>
              </w:numPr>
              <w:ind w:left="30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[WRITE DOWN IF THERE IS ANY EXTRA OR ADDITIONAL CHARGE]</w:t>
            </w:r>
          </w:p>
          <w:p w:rsidR="00B15D51" w:rsidRPr="00B15D51" w:rsidRDefault="00B15D51" w:rsidP="00400108">
            <w:pPr>
              <w:widowControl w:val="0"/>
              <w:numPr>
                <w:ilvl w:val="0"/>
                <w:numId w:val="1"/>
              </w:numPr>
              <w:ind w:left="30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[WRITE DOWN IF THERE IS ANY EXTRA OR ADDITIONAL CHARGE]</w:t>
            </w:r>
          </w:p>
          <w:p w:rsidR="00B15D51" w:rsidRPr="00B15D51" w:rsidRDefault="00B15D51" w:rsidP="00400108">
            <w:pPr>
              <w:widowControl w:val="0"/>
              <w:numPr>
                <w:ilvl w:val="0"/>
                <w:numId w:val="1"/>
              </w:numPr>
              <w:ind w:left="30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[WRITE DOWN IF THERE IS ANY EXTRA OR ADDITIONAL CHARGE]</w:t>
            </w:r>
          </w:p>
        </w:tc>
      </w:tr>
      <w:tr w:rsidR="00B15D51" w:rsidRPr="00B15D51" w:rsidTr="00400108">
        <w:tc>
          <w:tcPr>
            <w:tcW w:w="2745"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Task Assigned (SET B)</w:t>
            </w:r>
          </w:p>
        </w:tc>
        <w:tc>
          <w:tcPr>
            <w:tcW w:w="3240"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 xml:space="preserve">Fee Rate (SET B) </w:t>
            </w:r>
          </w:p>
        </w:tc>
        <w:tc>
          <w:tcPr>
            <w:tcW w:w="3375" w:type="dxa"/>
            <w:shd w:val="clear" w:color="auto" w:fill="auto"/>
            <w:tcMar>
              <w:top w:w="100" w:type="dxa"/>
              <w:left w:w="100" w:type="dxa"/>
              <w:bottom w:w="100" w:type="dxa"/>
              <w:right w:w="100" w:type="dxa"/>
            </w:tcMar>
          </w:tcPr>
          <w:p w:rsidR="00B15D51" w:rsidRPr="00B15D51" w:rsidRDefault="00B15D51" w:rsidP="00400108">
            <w:pPr>
              <w:widowControl w:val="0"/>
              <w:spacing w:line="240" w:lineRule="auto"/>
              <w:jc w:val="center"/>
              <w:rPr>
                <w:rFonts w:ascii="Bookman Old Style" w:eastAsia="Calibri" w:hAnsi="Bookman Old Style" w:cs="Calibri"/>
                <w:b/>
                <w:sz w:val="24"/>
                <w:szCs w:val="24"/>
              </w:rPr>
            </w:pPr>
            <w:r w:rsidRPr="00B15D51">
              <w:rPr>
                <w:rFonts w:ascii="Bookman Old Style" w:eastAsia="Calibri" w:hAnsi="Bookman Old Style" w:cs="Calibri"/>
                <w:b/>
                <w:sz w:val="24"/>
                <w:szCs w:val="24"/>
              </w:rPr>
              <w:t>Additional Charge (SET B)</w:t>
            </w:r>
          </w:p>
        </w:tc>
      </w:tr>
      <w:tr w:rsidR="00B15D51" w:rsidRPr="00B15D51" w:rsidTr="00400108">
        <w:tc>
          <w:tcPr>
            <w:tcW w:w="2745" w:type="dxa"/>
            <w:shd w:val="clear" w:color="auto" w:fill="auto"/>
            <w:tcMar>
              <w:top w:w="100" w:type="dxa"/>
              <w:left w:w="100" w:type="dxa"/>
              <w:bottom w:w="100" w:type="dxa"/>
              <w:right w:w="100" w:type="dxa"/>
            </w:tcMar>
          </w:tcPr>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lastRenderedPageBreak/>
              <w:t>[SPECIFY WHAT TYPE OF TASK]</w:t>
            </w:r>
          </w:p>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p w:rsidR="00B15D51" w:rsidRPr="00B15D51" w:rsidRDefault="00B15D51" w:rsidP="00400108">
            <w:pPr>
              <w:widowControl w:val="0"/>
              <w:numPr>
                <w:ilvl w:val="0"/>
                <w:numId w:val="4"/>
              </w:numPr>
              <w:ind w:left="44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WHAT TYPE OF TASK]</w:t>
            </w:r>
          </w:p>
        </w:tc>
        <w:tc>
          <w:tcPr>
            <w:tcW w:w="3240" w:type="dxa"/>
            <w:shd w:val="clear" w:color="auto" w:fill="auto"/>
            <w:tcMar>
              <w:top w:w="100" w:type="dxa"/>
              <w:left w:w="100" w:type="dxa"/>
              <w:bottom w:w="100" w:type="dxa"/>
              <w:right w:w="100" w:type="dxa"/>
            </w:tcMar>
          </w:tcPr>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lastRenderedPageBreak/>
              <w:t>[SPECIFY AMOUNT OF FEE RATE PER ASSIGNED TASK]</w:t>
            </w:r>
          </w:p>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[SPECIFY AMOUNT OF </w:t>
            </w:r>
            <w:r w:rsidRPr="00B15D51">
              <w:rPr>
                <w:rFonts w:ascii="Bookman Old Style" w:eastAsia="Calibri" w:hAnsi="Bookman Old Style" w:cs="Calibri"/>
                <w:sz w:val="24"/>
                <w:szCs w:val="24"/>
              </w:rPr>
              <w:lastRenderedPageBreak/>
              <w:t>FEE RATE PER ASSIGNED TASK]</w:t>
            </w:r>
          </w:p>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AMOUNT OF FEE RATE PER ASSIGNED TASK]</w:t>
            </w:r>
          </w:p>
          <w:p w:rsidR="00B15D51" w:rsidRPr="00B15D51" w:rsidRDefault="00B15D51" w:rsidP="00400108">
            <w:pPr>
              <w:widowControl w:val="0"/>
              <w:numPr>
                <w:ilvl w:val="0"/>
                <w:numId w:val="6"/>
              </w:numPr>
              <w:ind w:left="305" w:hanging="270"/>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[SPECIFY AMOUNT OF FEE RATE PER ASSIGNED TASK]</w:t>
            </w:r>
          </w:p>
        </w:tc>
        <w:tc>
          <w:tcPr>
            <w:tcW w:w="3375" w:type="dxa"/>
            <w:shd w:val="clear" w:color="auto" w:fill="auto"/>
            <w:tcMar>
              <w:top w:w="100" w:type="dxa"/>
              <w:left w:w="100" w:type="dxa"/>
              <w:bottom w:w="100" w:type="dxa"/>
              <w:right w:w="100" w:type="dxa"/>
            </w:tcMar>
          </w:tcPr>
          <w:p w:rsidR="00B15D51" w:rsidRPr="00B15D51" w:rsidRDefault="00B15D51" w:rsidP="00400108">
            <w:pPr>
              <w:widowControl w:val="0"/>
              <w:numPr>
                <w:ilvl w:val="0"/>
                <w:numId w:val="1"/>
              </w:numPr>
              <w:ind w:left="39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lastRenderedPageBreak/>
              <w:t>[WRITE DOWN IF THERE IS ANY EXTRA OR ADDITIONAL CHARGE]</w:t>
            </w:r>
          </w:p>
          <w:p w:rsidR="00B15D51" w:rsidRPr="00B15D51" w:rsidRDefault="00B15D51" w:rsidP="00400108">
            <w:pPr>
              <w:widowControl w:val="0"/>
              <w:numPr>
                <w:ilvl w:val="0"/>
                <w:numId w:val="1"/>
              </w:numPr>
              <w:ind w:left="39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lastRenderedPageBreak/>
              <w:t>[WRITE DOWN IF THERE IS ANY EXTRA OR ADDITIONAL CHARGE]</w:t>
            </w:r>
          </w:p>
          <w:p w:rsidR="00B15D51" w:rsidRPr="00B15D51" w:rsidRDefault="00B15D51" w:rsidP="00400108">
            <w:pPr>
              <w:widowControl w:val="0"/>
              <w:numPr>
                <w:ilvl w:val="0"/>
                <w:numId w:val="1"/>
              </w:numPr>
              <w:ind w:left="39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[WRITE DOWN IF THERE IS ANY EXTRA OR ADDITIONAL CHARGE]</w:t>
            </w:r>
          </w:p>
          <w:p w:rsidR="00B15D51" w:rsidRPr="00B15D51" w:rsidRDefault="00B15D51" w:rsidP="00400108">
            <w:pPr>
              <w:widowControl w:val="0"/>
              <w:numPr>
                <w:ilvl w:val="0"/>
                <w:numId w:val="1"/>
              </w:numPr>
              <w:ind w:left="395" w:hanging="305"/>
              <w:contextualSpacing/>
              <w:rPr>
                <w:rFonts w:ascii="Bookman Old Style" w:eastAsia="Calibri" w:hAnsi="Bookman Old Style" w:cs="Calibri"/>
                <w:sz w:val="24"/>
                <w:szCs w:val="24"/>
              </w:rPr>
            </w:pPr>
            <w:r w:rsidRPr="00B15D51">
              <w:rPr>
                <w:rFonts w:ascii="Bookman Old Style" w:eastAsia="Calibri" w:hAnsi="Bookman Old Style" w:cs="Calibri"/>
                <w:sz w:val="24"/>
                <w:szCs w:val="24"/>
              </w:rPr>
              <w:t>[WRITE DOWN IF THERE IS ANY EXTRA OR ADDITIONAL CHARGE]</w:t>
            </w:r>
          </w:p>
        </w:tc>
      </w:tr>
    </w:tbl>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As for compensation which set full work and rights granted by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shall pay the said fee set forth in this Agreement. Henceforth, such fees shall also compensate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for all costs incurred. </w:t>
      </w:r>
      <w:r w:rsidRPr="00B15D51">
        <w:rPr>
          <w:rFonts w:ascii="Bookman Old Style" w:eastAsia="Calibri" w:hAnsi="Bookman Old Style" w:cs="Calibri"/>
          <w:sz w:val="24"/>
          <w:szCs w:val="24"/>
          <w:shd w:val="clear" w:color="auto" w:fill="FFE599"/>
        </w:rPr>
        <w:t>[INSERT NAME OF CONSULTANT]</w:t>
      </w:r>
      <w:r w:rsidRPr="00B15D51">
        <w:rPr>
          <w:rFonts w:ascii="Bookman Old Style" w:eastAsia="Calibri" w:hAnsi="Bookman Old Style" w:cs="Calibri"/>
          <w:sz w:val="24"/>
          <w:szCs w:val="24"/>
        </w:rPr>
        <w:t xml:space="preserve"> must affirm invoices that contain itemized receipt to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This is in conformity with the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and </w:t>
      </w:r>
      <w:r w:rsidRPr="00B15D51">
        <w:rPr>
          <w:rFonts w:ascii="Bookman Old Style" w:eastAsia="Calibri" w:hAnsi="Bookman Old Style" w:cs="Calibri"/>
          <w:sz w:val="24"/>
          <w:szCs w:val="24"/>
          <w:shd w:val="clear" w:color="auto" w:fill="FFE599"/>
        </w:rPr>
        <w:t>[INSERT DETAIL]</w:t>
      </w:r>
      <w:r w:rsidRPr="00B15D51">
        <w:rPr>
          <w:rFonts w:ascii="Bookman Old Style" w:eastAsia="Calibri" w:hAnsi="Bookman Old Style" w:cs="Calibri"/>
          <w:sz w:val="24"/>
          <w:szCs w:val="24"/>
        </w:rPr>
        <w:t xml:space="preserve">. Supporting documentations should be required as stated in this Agreement. After the task has been performed, </w:t>
      </w:r>
      <w:r w:rsidRPr="00B15D51">
        <w:rPr>
          <w:rFonts w:ascii="Bookman Old Style" w:eastAsia="Calibri" w:hAnsi="Bookman Old Style" w:cs="Calibri"/>
          <w:sz w:val="24"/>
          <w:szCs w:val="24"/>
          <w:shd w:val="clear" w:color="auto" w:fill="FFE599"/>
        </w:rPr>
        <w:t>[INSERT NAME OF CLIENT]</w:t>
      </w:r>
      <w:r w:rsidRPr="00B15D51">
        <w:rPr>
          <w:rFonts w:ascii="Bookman Old Style" w:eastAsia="Calibri" w:hAnsi="Bookman Old Style" w:cs="Calibri"/>
          <w:sz w:val="24"/>
          <w:szCs w:val="24"/>
        </w:rPr>
        <w:t xml:space="preserve">, must pay each task within </w:t>
      </w:r>
      <w:r w:rsidRPr="00B15D51">
        <w:rPr>
          <w:rFonts w:ascii="Bookman Old Style" w:eastAsia="Calibri" w:hAnsi="Bookman Old Style" w:cs="Calibri"/>
          <w:sz w:val="24"/>
          <w:szCs w:val="24"/>
          <w:shd w:val="clear" w:color="auto" w:fill="FFE599"/>
        </w:rPr>
        <w:t>[SPECIFY HOW MANY DAYS]</w:t>
      </w:r>
      <w:r w:rsidRPr="00B15D51">
        <w:rPr>
          <w:rFonts w:ascii="Bookman Old Style" w:eastAsia="Calibri" w:hAnsi="Bookman Old Style" w:cs="Calibri"/>
          <w:sz w:val="24"/>
          <w:szCs w:val="24"/>
        </w:rPr>
        <w:t xml:space="preserve"> of receipt, otherwise stated on the terms and conditions of this Agreement. </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pStyle w:val="ListParagraph"/>
        <w:numPr>
          <w:ilvl w:val="0"/>
          <w:numId w:val="8"/>
        </w:numPr>
        <w:ind w:left="360"/>
        <w:jc w:val="both"/>
        <w:rPr>
          <w:rFonts w:ascii="Bookman Old Style" w:eastAsia="Calibri" w:hAnsi="Bookman Old Style" w:cs="Calibri"/>
          <w:sz w:val="24"/>
          <w:szCs w:val="24"/>
        </w:rPr>
      </w:pPr>
      <w:r w:rsidRPr="00B15D51">
        <w:rPr>
          <w:rFonts w:ascii="Bookman Old Style" w:eastAsia="Calibri" w:hAnsi="Bookman Old Style" w:cs="Calibri"/>
          <w:sz w:val="24"/>
          <w:szCs w:val="24"/>
        </w:rPr>
        <w:t>Terms and Conditions</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The terms and conditions of this Consulting Agreement are stated as follows: </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pStyle w:val="ListParagraph"/>
        <w:numPr>
          <w:ilvl w:val="0"/>
          <w:numId w:val="9"/>
        </w:numPr>
        <w:ind w:left="810"/>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pStyle w:val="ListParagraph"/>
        <w:numPr>
          <w:ilvl w:val="0"/>
          <w:numId w:val="9"/>
        </w:numPr>
        <w:ind w:left="810"/>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pStyle w:val="ListParagraph"/>
        <w:numPr>
          <w:ilvl w:val="0"/>
          <w:numId w:val="9"/>
        </w:numPr>
        <w:ind w:left="810"/>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pStyle w:val="ListParagraph"/>
        <w:numPr>
          <w:ilvl w:val="0"/>
          <w:numId w:val="9"/>
        </w:numPr>
        <w:ind w:left="810"/>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pStyle w:val="ListParagraph"/>
        <w:numPr>
          <w:ilvl w:val="0"/>
          <w:numId w:val="9"/>
        </w:numPr>
        <w:ind w:left="810"/>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pStyle w:val="ListParagraph"/>
        <w:numPr>
          <w:ilvl w:val="0"/>
          <w:numId w:val="9"/>
        </w:numPr>
        <w:ind w:left="810"/>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pStyle w:val="ListParagraph"/>
        <w:numPr>
          <w:ilvl w:val="0"/>
          <w:numId w:val="9"/>
        </w:numPr>
        <w:ind w:left="810"/>
        <w:jc w:val="both"/>
        <w:rPr>
          <w:rFonts w:ascii="Bookman Old Style" w:eastAsia="Calibri" w:hAnsi="Bookman Old Style" w:cs="Calibri"/>
          <w:b/>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pStyle w:val="ListParagraph"/>
        <w:numPr>
          <w:ilvl w:val="0"/>
          <w:numId w:val="9"/>
        </w:numPr>
        <w:ind w:left="810"/>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[STATE TERMS AND CONDITIONS]</w:t>
      </w:r>
    </w:p>
    <w:p w:rsidR="00B15D51" w:rsidRPr="00B15D51" w:rsidRDefault="00B15D51" w:rsidP="00B15D51">
      <w:pPr>
        <w:jc w:val="both"/>
        <w:rPr>
          <w:rFonts w:ascii="Bookman Old Style" w:eastAsia="Calibri" w:hAnsi="Bookman Old Style" w:cs="Calibri"/>
          <w:sz w:val="24"/>
          <w:szCs w:val="24"/>
        </w:rPr>
      </w:pPr>
      <w:bookmarkStart w:id="0" w:name="_GoBack"/>
      <w:bookmarkEnd w:id="0"/>
    </w:p>
    <w:p w:rsidR="004B0884" w:rsidRDefault="004B0884" w:rsidP="00B15D51">
      <w:pPr>
        <w:jc w:val="both"/>
        <w:rPr>
          <w:rFonts w:ascii="Bookman Old Style" w:eastAsia="Calibri" w:hAnsi="Bookman Old Style" w:cs="Calibri"/>
          <w:sz w:val="24"/>
          <w:szCs w:val="24"/>
        </w:rPr>
      </w:pPr>
    </w:p>
    <w:p w:rsidR="004B0884" w:rsidRPr="004B0884" w:rsidRDefault="004B0884" w:rsidP="004B0884">
      <w:pPr>
        <w:jc w:val="both"/>
        <w:rPr>
          <w:rFonts w:ascii="Bookman Old Style" w:eastAsia="Calibri" w:hAnsi="Bookman Old Style" w:cstheme="majorHAnsi"/>
          <w:sz w:val="24"/>
          <w:szCs w:val="24"/>
        </w:rPr>
      </w:pPr>
      <w:r w:rsidRPr="004B0884">
        <w:rPr>
          <w:rFonts w:ascii="Bookman Old Style" w:eastAsia="Calibri" w:hAnsi="Bookman Old Style" w:cstheme="majorHAnsi"/>
          <w:sz w:val="24"/>
          <w:szCs w:val="24"/>
        </w:rPr>
        <w:lastRenderedPageBreak/>
        <w:t>SETTLEMENT OF DISPUTES, GOVERNING LAW &amp; ARBITRATION</w:t>
      </w:r>
    </w:p>
    <w:p w:rsidR="004B0884" w:rsidRPr="00726C76" w:rsidRDefault="004B0884" w:rsidP="004B0884">
      <w:pPr>
        <w:pStyle w:val="BodyText"/>
        <w:spacing w:line="276" w:lineRule="auto"/>
        <w:ind w:left="540" w:hanging="540"/>
        <w:rPr>
          <w:rFonts w:eastAsia="Calibri" w:cstheme="majorHAnsi"/>
          <w:b w:val="0"/>
          <w:bCs w:val="0"/>
          <w:lang w:val="en"/>
        </w:rPr>
      </w:pPr>
    </w:p>
    <w:p w:rsidR="004B0884" w:rsidRPr="00726C76" w:rsidRDefault="004B0884" w:rsidP="004B0884">
      <w:pPr>
        <w:pStyle w:val="ListParagraph"/>
        <w:numPr>
          <w:ilvl w:val="0"/>
          <w:numId w:val="10"/>
        </w:numPr>
        <w:pBdr>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4B0884" w:rsidRPr="00726C76" w:rsidRDefault="004B0884" w:rsidP="004B0884">
      <w:pPr>
        <w:pStyle w:val="ListParagraph"/>
        <w:ind w:left="1080"/>
        <w:jc w:val="both"/>
        <w:rPr>
          <w:rFonts w:ascii="Bookman Old Style" w:eastAsia="Calibri" w:hAnsi="Bookman Old Style" w:cstheme="majorHAnsi"/>
          <w:sz w:val="24"/>
          <w:szCs w:val="24"/>
        </w:rPr>
      </w:pPr>
    </w:p>
    <w:p w:rsidR="004B0884" w:rsidRPr="00726C76" w:rsidRDefault="004B0884" w:rsidP="004B0884">
      <w:pPr>
        <w:pStyle w:val="TableParagraph"/>
        <w:numPr>
          <w:ilvl w:val="0"/>
          <w:numId w:val="10"/>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4B0884" w:rsidRPr="00726C76" w:rsidRDefault="004B0884" w:rsidP="004B0884">
      <w:pPr>
        <w:pStyle w:val="TableParagraph"/>
        <w:spacing w:before="22" w:line="276" w:lineRule="auto"/>
        <w:ind w:left="1080"/>
        <w:jc w:val="both"/>
        <w:rPr>
          <w:rFonts w:ascii="Bookman Old Style" w:eastAsia="Calibri" w:hAnsi="Bookman Old Style" w:cstheme="majorHAnsi"/>
          <w:sz w:val="24"/>
          <w:szCs w:val="24"/>
          <w:lang w:val="en"/>
        </w:rPr>
      </w:pPr>
    </w:p>
    <w:p w:rsidR="004B0884" w:rsidRPr="00726C76" w:rsidRDefault="004B0884" w:rsidP="004B0884">
      <w:pPr>
        <w:pStyle w:val="TableParagraph"/>
        <w:numPr>
          <w:ilvl w:val="0"/>
          <w:numId w:val="10"/>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4B0884" w:rsidRPr="00726C76" w:rsidRDefault="004B0884" w:rsidP="004B0884">
      <w:pPr>
        <w:pStyle w:val="TableParagraph"/>
        <w:spacing w:before="22" w:line="276" w:lineRule="auto"/>
        <w:jc w:val="both"/>
        <w:rPr>
          <w:rFonts w:ascii="Bookman Old Style" w:eastAsia="Calibri" w:hAnsi="Bookman Old Style" w:cstheme="majorHAnsi"/>
          <w:sz w:val="24"/>
          <w:szCs w:val="24"/>
          <w:lang w:val="en"/>
        </w:rPr>
      </w:pPr>
    </w:p>
    <w:p w:rsidR="004B0884" w:rsidRPr="00726C76" w:rsidRDefault="004B0884" w:rsidP="004B0884">
      <w:pPr>
        <w:pStyle w:val="TableParagraph"/>
        <w:numPr>
          <w:ilvl w:val="0"/>
          <w:numId w:val="10"/>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4B0884" w:rsidRPr="00726C76" w:rsidRDefault="004B0884" w:rsidP="004B0884">
      <w:pPr>
        <w:pStyle w:val="TableParagraph"/>
        <w:spacing w:before="22" w:line="276" w:lineRule="auto"/>
        <w:jc w:val="both"/>
        <w:rPr>
          <w:rFonts w:ascii="Bookman Old Style" w:eastAsia="Calibri" w:hAnsi="Bookman Old Style" w:cstheme="majorHAnsi"/>
          <w:sz w:val="24"/>
          <w:szCs w:val="24"/>
          <w:lang w:val="en"/>
        </w:rPr>
      </w:pPr>
    </w:p>
    <w:p w:rsidR="004B0884" w:rsidRPr="00726C76" w:rsidRDefault="004B0884" w:rsidP="004B0884">
      <w:pPr>
        <w:pStyle w:val="TableParagraph"/>
        <w:numPr>
          <w:ilvl w:val="0"/>
          <w:numId w:val="10"/>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4B0884" w:rsidRPr="00726C76" w:rsidRDefault="004B0884" w:rsidP="004B0884">
      <w:pPr>
        <w:pStyle w:val="TableParagraph"/>
        <w:spacing w:before="22" w:line="276" w:lineRule="auto"/>
        <w:jc w:val="both"/>
        <w:rPr>
          <w:rFonts w:ascii="Bookman Old Style" w:eastAsia="Calibri" w:hAnsi="Bookman Old Style" w:cstheme="majorHAnsi"/>
          <w:sz w:val="24"/>
          <w:szCs w:val="24"/>
          <w:lang w:val="en"/>
        </w:rPr>
      </w:pPr>
    </w:p>
    <w:p w:rsidR="004B0884" w:rsidRPr="00472495" w:rsidRDefault="004B0884" w:rsidP="004B0884">
      <w:pPr>
        <w:pStyle w:val="TableParagraph"/>
        <w:numPr>
          <w:ilvl w:val="0"/>
          <w:numId w:val="10"/>
        </w:numPr>
        <w:spacing w:before="22" w:line="276" w:lineRule="auto"/>
        <w:jc w:val="both"/>
        <w:rPr>
          <w:rStyle w:val="None"/>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4B0884" w:rsidRDefault="004B0884" w:rsidP="004B0884"/>
    <w:p w:rsidR="004B0884" w:rsidRDefault="004B0884"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r w:rsidRPr="00B15D51">
        <w:rPr>
          <w:rFonts w:ascii="Bookman Old Style" w:eastAsia="Calibri" w:hAnsi="Bookman Old Style" w:cs="Calibri"/>
          <w:sz w:val="24"/>
          <w:szCs w:val="24"/>
        </w:rPr>
        <w:t xml:space="preserve">The provisions of this Consulting Agreement by their terms are hereby stated including those with utmost confidentiality. Furthermore, both parties have the right to terminate or continue this Consulting Agreement given there is written consent intended for the other party. This Agreement is signed by each of the parties hereto. </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[INSERT NAME OF CLIENT]</w:t>
      </w:r>
    </w:p>
    <w:p w:rsidR="00B15D51" w:rsidRPr="00B15D51" w:rsidRDefault="00B15D51" w:rsidP="00B15D51">
      <w:pPr>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[INSERT JOB TITLE]</w:t>
      </w:r>
    </w:p>
    <w:p w:rsidR="00B15D51" w:rsidRPr="00B15D51" w:rsidRDefault="00B15D51" w:rsidP="00B15D51">
      <w:pPr>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lastRenderedPageBreak/>
        <w:t>[INSERT DATE]</w:t>
      </w: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rPr>
      </w:pPr>
    </w:p>
    <w:p w:rsidR="00B15D51" w:rsidRPr="00B15D51" w:rsidRDefault="00B15D51" w:rsidP="00B15D51">
      <w:pPr>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[INSERT NAME OF CONSULTANT]</w:t>
      </w:r>
    </w:p>
    <w:p w:rsidR="00B15D51" w:rsidRPr="00B15D51" w:rsidRDefault="00B15D51" w:rsidP="00B15D51">
      <w:pPr>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[INSERT JOB TITLE]</w:t>
      </w:r>
    </w:p>
    <w:p w:rsidR="00B15D51" w:rsidRPr="00B15D51" w:rsidRDefault="00B15D51" w:rsidP="00B15D51">
      <w:pPr>
        <w:jc w:val="both"/>
        <w:rPr>
          <w:rFonts w:ascii="Bookman Old Style" w:eastAsia="Calibri" w:hAnsi="Bookman Old Style" w:cs="Calibri"/>
          <w:sz w:val="24"/>
          <w:szCs w:val="24"/>
          <w:shd w:val="clear" w:color="auto" w:fill="FFE599"/>
        </w:rPr>
      </w:pPr>
      <w:r w:rsidRPr="00B15D51">
        <w:rPr>
          <w:rFonts w:ascii="Bookman Old Style" w:eastAsia="Calibri" w:hAnsi="Bookman Old Style" w:cs="Calibri"/>
          <w:sz w:val="24"/>
          <w:szCs w:val="24"/>
          <w:shd w:val="clear" w:color="auto" w:fill="FFE599"/>
        </w:rPr>
        <w:t>[INSERT DATE]</w:t>
      </w:r>
    </w:p>
    <w:p w:rsidR="00B15D51" w:rsidRPr="00B15D51" w:rsidRDefault="00B15D51" w:rsidP="00B15D51">
      <w:pPr>
        <w:jc w:val="both"/>
        <w:rPr>
          <w:rFonts w:ascii="Bookman Old Style" w:eastAsia="Calibri" w:hAnsi="Bookman Old Style" w:cs="Calibri"/>
          <w:sz w:val="24"/>
          <w:szCs w:val="24"/>
          <w:shd w:val="clear" w:color="auto" w:fill="FFE599"/>
        </w:rPr>
      </w:pPr>
    </w:p>
    <w:p w:rsidR="005A70E7" w:rsidRPr="00B15D51" w:rsidRDefault="005A70E7">
      <w:pPr>
        <w:rPr>
          <w:rFonts w:ascii="Bookman Old Style" w:eastAsia="Calibri" w:hAnsi="Bookman Old Style" w:cs="Calibri"/>
          <w:sz w:val="24"/>
          <w:szCs w:val="24"/>
          <w:shd w:val="clear" w:color="auto" w:fill="FFE599"/>
        </w:rPr>
      </w:pPr>
    </w:p>
    <w:p w:rsidR="00B15D51" w:rsidRPr="00B15D51" w:rsidRDefault="00B15D51">
      <w:pPr>
        <w:rPr>
          <w:rFonts w:ascii="Bookman Old Style" w:eastAsia="Calibri" w:hAnsi="Bookman Old Style" w:cs="Calibri"/>
          <w:sz w:val="24"/>
          <w:szCs w:val="24"/>
          <w:shd w:val="clear" w:color="auto" w:fill="FFE599"/>
        </w:rPr>
      </w:pPr>
    </w:p>
    <w:sectPr w:rsidR="00B15D51" w:rsidRPr="00B15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71350"/>
    <w:multiLevelType w:val="multilevel"/>
    <w:tmpl w:val="53F67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86149"/>
    <w:multiLevelType w:val="multilevel"/>
    <w:tmpl w:val="051E9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691B4B"/>
    <w:multiLevelType w:val="multilevel"/>
    <w:tmpl w:val="73DC1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AE01B4"/>
    <w:multiLevelType w:val="hybridMultilevel"/>
    <w:tmpl w:val="F1FE4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5A7DDA"/>
    <w:multiLevelType w:val="hybridMultilevel"/>
    <w:tmpl w:val="B91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875FB"/>
    <w:multiLevelType w:val="multilevel"/>
    <w:tmpl w:val="D5B88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F766F3"/>
    <w:multiLevelType w:val="multilevel"/>
    <w:tmpl w:val="88BC3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4846825"/>
    <w:multiLevelType w:val="multilevel"/>
    <w:tmpl w:val="34A2A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F90B84"/>
    <w:multiLevelType w:val="multilevel"/>
    <w:tmpl w:val="E83E2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9"/>
  </w:num>
  <w:num w:numId="4">
    <w:abstractNumId w:val="0"/>
  </w:num>
  <w:num w:numId="5">
    <w:abstractNumId w:val="5"/>
  </w:num>
  <w:num w:numId="6">
    <w:abstractNumId w:val="8"/>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sTQ0MDU1MLEwtTRR0lEKTi0uzszPAykwrAUAFXZ6VSwAAAA="/>
  </w:docVars>
  <w:rsids>
    <w:rsidRoot w:val="00B15D51"/>
    <w:rsid w:val="004B0884"/>
    <w:rsid w:val="005A70E7"/>
    <w:rsid w:val="00B1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A631"/>
  <w15:chartTrackingRefBased/>
  <w15:docId w15:val="{FB7548D9-8233-4FA1-B2AA-1F214A80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5D51"/>
    <w:pPr>
      <w:pBdr>
        <w:top w:val="nil"/>
        <w:left w:val="nil"/>
        <w:bottom w:val="nil"/>
        <w:right w:val="nil"/>
        <w:between w:val="nil"/>
      </w:pBdr>
      <w:spacing w:after="0" w:line="276" w:lineRule="auto"/>
    </w:pPr>
    <w:rPr>
      <w:rFonts w:ascii="Arial" w:eastAsia="Arial" w:hAnsi="Arial" w:cs="Arial"/>
      <w:color w:val="000000"/>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5D51"/>
    <w:pPr>
      <w:ind w:left="720"/>
      <w:contextualSpacing/>
    </w:pPr>
  </w:style>
  <w:style w:type="character" w:customStyle="1" w:styleId="None">
    <w:name w:val="None"/>
    <w:rsid w:val="004B0884"/>
  </w:style>
  <w:style w:type="paragraph" w:styleId="BodyText">
    <w:name w:val="Body Text"/>
    <w:basedOn w:val="Normal"/>
    <w:link w:val="BodyTextChar"/>
    <w:semiHidden/>
    <w:rsid w:val="004B0884"/>
    <w:pPr>
      <w:pBdr>
        <w:top w:val="none" w:sz="0" w:space="0" w:color="auto"/>
        <w:left w:val="none" w:sz="0" w:space="0" w:color="auto"/>
        <w:bottom w:val="none" w:sz="0" w:space="0" w:color="auto"/>
        <w:right w:val="none" w:sz="0" w:space="0" w:color="auto"/>
        <w:between w:val="none" w:sz="0" w:space="0" w:color="auto"/>
      </w:pBdr>
      <w:spacing w:line="240" w:lineRule="auto"/>
      <w:jc w:val="both"/>
    </w:pPr>
    <w:rPr>
      <w:rFonts w:ascii="Times New Roman" w:eastAsia="Times New Roman" w:hAnsi="Times New Roman" w:cs="Times New Roman"/>
      <w:b/>
      <w:bCs/>
      <w:color w:val="auto"/>
      <w:sz w:val="24"/>
      <w:szCs w:val="24"/>
      <w:lang w:val="en-US" w:eastAsia="en-US"/>
    </w:rPr>
  </w:style>
  <w:style w:type="character" w:customStyle="1" w:styleId="BodyTextChar">
    <w:name w:val="Body Text Char"/>
    <w:basedOn w:val="DefaultParagraphFont"/>
    <w:link w:val="BodyText"/>
    <w:semiHidden/>
    <w:rsid w:val="004B0884"/>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B0884"/>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Verdana" w:eastAsia="Verdana" w:hAnsi="Verdana" w:cs="Verdana"/>
      <w:color w:val="auto"/>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2020-05-14T17:01:00Z</dcterms:created>
  <dcterms:modified xsi:type="dcterms:W3CDTF">2020-05-14T17:01:00Z</dcterms:modified>
</cp:coreProperties>
</file>